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/>
        <w:drawing>
          <wp:inline distT="0" distB="0" distL="0" distR="6350">
            <wp:extent cx="1276350" cy="1739900"/>
            <wp:effectExtent l="0" t="0" r="0" b="0"/>
            <wp:docPr id="1" name="Picture 1" descr="darbuotojai originalus dydis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arbuotojai originalus dydis 46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9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CURRICULUM VITAE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</w:rPr>
        <w:t>Pavard</w:t>
      </w:r>
      <w:r>
        <w:rPr>
          <w:rFonts w:eastAsia="Times New Roman" w:cs="Arial" w:ascii="Arial" w:hAnsi="Arial"/>
          <w:b/>
          <w:sz w:val="24"/>
          <w:szCs w:val="24"/>
          <w:lang w:val="lt-LT"/>
        </w:rPr>
        <w:t>ė, vardas</w:t>
      </w:r>
      <w:r>
        <w:rPr>
          <w:rFonts w:eastAsia="Times New Roman" w:cs="Arial" w:ascii="Arial" w:hAnsi="Arial"/>
          <w:sz w:val="24"/>
          <w:szCs w:val="24"/>
          <w:lang w:val="lt-LT"/>
        </w:rPr>
        <w:t xml:space="preserve">: Savickas Raimondas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>Gimimo data:</w:t>
      </w:r>
      <w:r>
        <w:rPr>
          <w:rFonts w:eastAsia="Times New Roman" w:cs="Arial" w:ascii="Arial" w:hAnsi="Arial"/>
          <w:sz w:val="24"/>
          <w:szCs w:val="24"/>
          <w:lang w:val="lt-LT"/>
        </w:rPr>
        <w:t xml:space="preserve">      1976 02 26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b/>
          <w:b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 xml:space="preserve">Studijos: 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1999 m. baigė KMU Odontologijos fakultetą.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1999-2000 m. atliko internatūrą VUL Žalgirio klinikoje.</w:t>
      </w:r>
    </w:p>
    <w:p>
      <w:pPr>
        <w:pStyle w:val="Normal"/>
        <w:spacing w:lineRule="auto" w:line="240" w:before="0" w:after="0"/>
        <w:ind w:left="720" w:right="-126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2002 m. baigė ortopedinės odontologijos rezidentūros studijas VU MF Odontologijos institute.</w:t>
      </w:r>
    </w:p>
    <w:p>
      <w:pPr>
        <w:pStyle w:val="Normal"/>
        <w:spacing w:lineRule="auto" w:line="240" w:before="0" w:after="0"/>
        <w:ind w:right="-126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right="-1260" w:hanging="0"/>
        <w:jc w:val="both"/>
        <w:rPr>
          <w:rFonts w:ascii="Arial" w:hAnsi="Arial" w:eastAsia="Times New Roman" w:cs="Arial"/>
          <w:b/>
          <w:b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>Darbovietės ir pareigos: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 xml:space="preserve">Nuo 1999 m. privati praktika Vilniuje; gydytojas odontologas, odontologas – ortopedas, implantologas. 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2002 m. – 2005 m. VU MF Odontologijos institutas; asistentas.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2002 m. – 2005 m.</w:t>
      </w:r>
      <w:r>
        <w:rPr>
          <w:rFonts w:eastAsia="Times New Roman" w:cs="Arial" w:ascii="Arial" w:hAnsi="Arial"/>
          <w:sz w:val="24"/>
          <w:szCs w:val="24"/>
          <w:lang w:val="lt-LT"/>
        </w:rPr>
        <w:t xml:space="preserve"> VUL Žalgirio klinika; odontologas - ortopedas</w:t>
      </w:r>
      <w:r>
        <w:rPr>
          <w:rFonts w:eastAsia="Times New Roman" w:cs="Arial" w:ascii="Arial" w:hAnsi="Arial"/>
          <w:sz w:val="24"/>
          <w:szCs w:val="24"/>
          <w:lang w:val="fi-FI"/>
        </w:rPr>
        <w:t>.</w:t>
      </w:r>
    </w:p>
    <w:p>
      <w:pPr>
        <w:pStyle w:val="Normal"/>
        <w:spacing w:lineRule="auto" w:line="240" w:before="0" w:after="0"/>
        <w:ind w:left="720" w:hanging="0"/>
        <w:rPr/>
      </w:pPr>
      <w:r>
        <w:rPr>
          <w:rFonts w:eastAsia="Times New Roman" w:cs="Arial" w:ascii="Arial" w:hAnsi="Arial"/>
          <w:sz w:val="24"/>
          <w:szCs w:val="24"/>
          <w:lang w:val="fi-FI"/>
        </w:rPr>
        <w:t xml:space="preserve">Nuo 2003 m. ,,Protezavimo - implantavimo klinika” ( </w:t>
      </w:r>
      <w:hyperlink r:id="rId3">
        <w:r>
          <w:rPr>
            <w:rStyle w:val="ListLabel1"/>
            <w:rFonts w:eastAsia="Times New Roman" w:cs="Arial" w:ascii="Arial" w:hAnsi="Arial"/>
            <w:color w:val="0000FF"/>
            <w:sz w:val="24"/>
            <w:szCs w:val="24"/>
            <w:u w:val="single"/>
            <w:lang w:val="fi-FI"/>
          </w:rPr>
          <w:t>www.protezavimas-implantavimas.lt</w:t>
        </w:r>
      </w:hyperlink>
      <w:r>
        <w:rPr>
          <w:rFonts w:eastAsia="Times New Roman" w:cs="Arial" w:ascii="Arial" w:hAnsi="Arial"/>
          <w:sz w:val="24"/>
          <w:szCs w:val="24"/>
          <w:lang w:val="fi-FI"/>
        </w:rPr>
        <w:t>); vadovas.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2010 - 2013 m. VU MF Odontologijos institutas; asistentas.</w:t>
      </w:r>
    </w:p>
    <w:p>
      <w:pPr>
        <w:pStyle w:val="Normal"/>
        <w:spacing w:lineRule="auto" w:line="240" w:before="0" w:after="0"/>
        <w:ind w:right="-126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right="-126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>Specializavimosi sritys</w:t>
      </w:r>
      <w:r>
        <w:rPr>
          <w:rFonts w:eastAsia="Times New Roman" w:cs="Arial" w:ascii="Arial" w:hAnsi="Arial"/>
          <w:sz w:val="24"/>
          <w:szCs w:val="24"/>
          <w:lang w:val="lt-LT"/>
        </w:rPr>
        <w:t xml:space="preserve">: </w:t>
      </w:r>
    </w:p>
    <w:p>
      <w:pPr>
        <w:pStyle w:val="Normal"/>
        <w:spacing w:lineRule="auto" w:line="240" w:before="0" w:after="0"/>
        <w:ind w:left="720" w:right="-126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 xml:space="preserve">Dantų implantacijos optimizavimas. </w:t>
      </w:r>
    </w:p>
    <w:p>
      <w:pPr>
        <w:pStyle w:val="Normal"/>
        <w:spacing w:lineRule="auto" w:line="240" w:before="0" w:after="0"/>
        <w:ind w:left="720" w:right="-126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Chirurginis burnos paruošimas protezavimui.</w:t>
      </w:r>
    </w:p>
    <w:p>
      <w:pPr>
        <w:pStyle w:val="Normal"/>
        <w:spacing w:lineRule="auto" w:line="240" w:before="0" w:after="0"/>
        <w:ind w:left="720" w:right="-126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Periodonto patologijos kompleksinis gydymas.</w:t>
      </w:r>
    </w:p>
    <w:p>
      <w:pPr>
        <w:pStyle w:val="Normal"/>
        <w:spacing w:lineRule="auto" w:line="240" w:before="0" w:after="0"/>
        <w:ind w:left="720" w:right="-126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Temporomandibulinių sutrikimų, patologinio dantų dilimo ir bendrinės patologijos ryšys.</w:t>
      </w:r>
    </w:p>
    <w:p>
      <w:pPr>
        <w:pStyle w:val="Normal"/>
        <w:spacing w:lineRule="auto" w:line="240" w:before="0" w:after="0"/>
        <w:ind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 xml:space="preserve">Mokslinės publikacijos: </w:t>
      </w:r>
      <w:r>
        <w:rPr>
          <w:rFonts w:eastAsia="Times New Roman" w:cs="Arial" w:ascii="Arial" w:hAnsi="Arial"/>
          <w:b/>
          <w:sz w:val="24"/>
          <w:szCs w:val="24"/>
          <w:lang w:val="lt-LT"/>
        </w:rPr>
        <w:softHyphen/>
      </w:r>
    </w:p>
    <w:p>
      <w:pPr>
        <w:pStyle w:val="Normal"/>
        <w:spacing w:lineRule="auto" w:line="360" w:before="0" w:after="0"/>
        <w:ind w:firstLine="720"/>
        <w:rPr>
          <w:rFonts w:ascii="Arial" w:hAnsi="Arial" w:eastAsia="Times New Roman" w:cs="Arial"/>
          <w:sz w:val="24"/>
          <w:szCs w:val="20"/>
          <w:lang w:val="lt-LT"/>
        </w:rPr>
      </w:pPr>
      <w:r>
        <w:rPr>
          <w:rFonts w:eastAsia="Times New Roman" w:cs="Arial" w:ascii="Arial" w:hAnsi="Arial"/>
          <w:sz w:val="24"/>
          <w:szCs w:val="20"/>
          <w:lang w:val="lt-LT"/>
        </w:rPr>
        <w:t>Straipsniai recenzuojamuose Lietuvos mokslo leidiniuose:</w:t>
      </w:r>
    </w:p>
    <w:p>
      <w:pPr>
        <w:pStyle w:val="Normal"/>
        <w:spacing w:lineRule="auto" w:line="240" w:before="0" w:after="0"/>
        <w:ind w:left="144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2001 m. Savic</w:t>
      </w:r>
      <w:r>
        <w:rPr>
          <w:rFonts w:eastAsia="Times New Roman" w:cs="Arial" w:ascii="Arial" w:hAnsi="Arial"/>
          <w:sz w:val="24"/>
          <w:szCs w:val="24"/>
          <w:lang w:val="lt-LT"/>
        </w:rPr>
        <w:softHyphen/>
      </w:r>
      <w:r>
        <w:rPr>
          <w:rFonts w:eastAsia="Times New Roman" w:cs="Arial" w:ascii="Arial" w:hAnsi="Arial"/>
          <w:sz w:val="24"/>
          <w:szCs w:val="24"/>
          <w:lang w:val="lt-LT"/>
        </w:rPr>
        <w:t>kas R., Almonaitis V., Trumpaitė-Vanaginienė R., Mackevičienė G. ,,Ortopedinio gydymo ypatumai, esant periodonto patologijai’’. Stomatologija.</w:t>
      </w:r>
    </w:p>
    <w:p>
      <w:pPr>
        <w:pStyle w:val="Normal"/>
        <w:spacing w:lineRule="auto" w:line="240" w:before="0" w:after="0"/>
        <w:ind w:left="1440" w:right="381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 xml:space="preserve">2003 m. Savickas R, Pletkus R. ,,Kramtymo raumenų ir žandikaulio sąnarių sutrikimai’’. Sveikata. </w:t>
      </w:r>
    </w:p>
    <w:p>
      <w:pPr>
        <w:pStyle w:val="Normal"/>
        <w:spacing w:lineRule="auto" w:line="240" w:before="0" w:after="0"/>
        <w:ind w:left="1440" w:right="381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firstLine="72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firstLine="72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Vadovėliai:</w:t>
      </w:r>
    </w:p>
    <w:p>
      <w:pPr>
        <w:pStyle w:val="Normal"/>
        <w:spacing w:lineRule="auto" w:line="240" w:before="0" w:after="0"/>
        <w:ind w:left="144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bCs/>
          <w:sz w:val="24"/>
          <w:szCs w:val="24"/>
          <w:lang w:val="lt-LT"/>
        </w:rPr>
        <w:t xml:space="preserve">2006 m. </w:t>
      </w:r>
      <w:r>
        <w:rPr>
          <w:rFonts w:eastAsia="Times New Roman" w:cs="Arial" w:ascii="Arial" w:hAnsi="Arial"/>
          <w:sz w:val="24"/>
          <w:szCs w:val="24"/>
          <w:lang w:val="lt-LT"/>
        </w:rPr>
        <w:t>Pūrienė A., Savickas R. ,,</w:t>
      </w:r>
      <w:r>
        <w:rPr>
          <w:rFonts w:eastAsia="Times New Roman" w:cs="Arial" w:ascii="Arial" w:hAnsi="Arial"/>
          <w:bCs/>
          <w:sz w:val="24"/>
          <w:szCs w:val="24"/>
          <w:lang w:val="lt-LT"/>
        </w:rPr>
        <w:t>Periodonto ligos: periodontologinių ligonių protezavimas ir ortodontinis gydymas‘‘. Vilnius.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>Dalyvauta kursuose, seminaruose, konferencijose</w:t>
      </w:r>
      <w:r>
        <w:rPr>
          <w:rFonts w:eastAsia="Times New Roman" w:cs="Arial" w:ascii="Arial" w:hAnsi="Arial"/>
          <w:b/>
          <w:sz w:val="28"/>
          <w:szCs w:val="28"/>
          <w:lang w:val="lt-LT"/>
        </w:rPr>
        <w:t xml:space="preserve"> </w:t>
      </w:r>
      <w:r>
        <w:rPr>
          <w:rFonts w:eastAsia="Times New Roman" w:cs="Arial" w:ascii="Arial" w:hAnsi="Arial"/>
          <w:b/>
          <w:sz w:val="24"/>
          <w:szCs w:val="24"/>
          <w:lang w:val="lt-LT"/>
        </w:rPr>
        <w:t>užsienio valstybėse: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2004 m. Praktikinis kursas ,,Dantų implantavimo pagrindai‘‘. Karališkasis chirurgų koledžas, Londonas, UK.</w:t>
      </w:r>
    </w:p>
    <w:p>
      <w:pPr>
        <w:pStyle w:val="Normal"/>
        <w:spacing w:lineRule="auto" w:line="240" w:before="0" w:after="0"/>
        <w:ind w:left="720" w:right="-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 xml:space="preserve">2007 m. Kompanijos Biohorizons dantų implantologijos kongresas, Hollyvudas,      Florida, JAV. 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2007 m. Praktikinis kursas ,,Burnos minkštųjų audinių plastika“, Neckargemiundas, Vokietija.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2008 m. Kursas ‚,3 D planavimas ir estetinė burnos chirurgija“, Ryga, Latvija,.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2008 m. Kursas ‚,Dantų implantų koncepcija, indikacijos, naudojimas“, Frankfurtas, Vokietija.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2008 m. Tarptautinė osteointegracijos konferencija, Ryga, Latvija.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2009 m. Dantų implantologijos praktinio mokymo programa, Miolndalis, Švedija.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2009 m. Praktikinis kursas ,,Kaulo ir minkštųjų audinių augmentacija“, Haidelbergas, Vokietija.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2010 m. Kompanijos Astra Tech Dental implantologijos mokymo programa, Miolndalis, Švedija.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2011 m. Dr. Marcus Shlee praktikinis kursas ,,Implantologija ir augmentacija kaulo blokais“, Forcheimas, Vokietija.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2011 m. Kompanijos Astra Tech Dental kasmetinis implantologijos seminaras, Miolndalis, Švedija.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2012 m. Dr. Patrick Palaci, dr. Franck Renouard praktinis kursas ,,Sudėtingi dantų implantacijos atvejai“, Bronemark osteointegracijos centras, Marselis, Prancuzija.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2014 m. Kompanijos Medentika ir dr. Oliver Otto praktinis kursas ,,Biologinė kaulo augmentacija, panaudojant kraujo plazmos metodą (PRGF Endoret system). Implanto ir atramos jungties svarba.“ Schvetzingenas, Vokietija.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</w:rPr>
        <w:t>2014 m. Conference “How to ensure success in clinical practise”. Ryga, Latvia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2015 m. Kompanijos Botiss biomaterials praktinis kursas ,,Train the trainer (program for clinicians)‘‘. Berlynas, Vokietija.</w:t>
      </w:r>
    </w:p>
    <w:p>
      <w:pPr>
        <w:pStyle w:val="Normal"/>
        <w:spacing w:lineRule="auto" w:line="240" w:before="0" w:after="0"/>
        <w:ind w:left="705" w:hanging="0"/>
        <w:rPr>
          <w:rFonts w:ascii="Arial" w:hAnsi="Arial" w:eastAsia="Times New Roman" w:cs="Arial"/>
          <w:color w:val="333333"/>
          <w:sz w:val="24"/>
          <w:szCs w:val="24"/>
          <w:lang w:val="en-GB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 xml:space="preserve">2017 m. </w:t>
      </w:r>
      <w:r>
        <w:rPr>
          <w:rFonts w:eastAsia="Times New Roman" w:cs="Arial" w:ascii="Arial" w:hAnsi="Arial"/>
          <w:bCs/>
          <w:color w:val="000000"/>
          <w:sz w:val="24"/>
          <w:szCs w:val="24"/>
          <w:shd w:fill="FFFFFF" w:val="clear"/>
        </w:rPr>
        <w:t xml:space="preserve"> Urban Regeneration Institute ,,</w:t>
      </w:r>
      <w:r>
        <w:rPr>
          <w:rFonts w:eastAsia="Times New Roman" w:cs="Arial" w:ascii="Arial" w:hAnsi="Arial"/>
          <w:bCs/>
          <w:color w:val="000000"/>
          <w:sz w:val="24"/>
          <w:szCs w:val="24"/>
          <w:lang w:val="en-GB"/>
        </w:rPr>
        <w:t xml:space="preserve">Advanced Bone and Soft Tissue Regeneration in    Implant Dentistry”. </w:t>
      </w:r>
      <w:r>
        <w:rPr>
          <w:rFonts w:eastAsia="Times New Roman" w:cs="Arial" w:ascii="Arial" w:hAnsi="Arial"/>
          <w:color w:val="333333"/>
          <w:sz w:val="24"/>
          <w:szCs w:val="24"/>
          <w:lang w:val="en-GB"/>
        </w:rPr>
        <w:t>Budapeštas, Vengrija.</w:t>
      </w:r>
    </w:p>
    <w:p>
      <w:pPr>
        <w:pStyle w:val="Normal"/>
        <w:spacing w:lineRule="auto" w:line="240" w:before="0" w:after="0"/>
        <w:ind w:left="705" w:hanging="0"/>
        <w:rPr>
          <w:rFonts w:ascii="Arial" w:hAnsi="Arial" w:eastAsia="Times New Roman" w:cs="Arial"/>
          <w:bCs/>
          <w:color w:val="000000"/>
          <w:sz w:val="24"/>
          <w:szCs w:val="24"/>
          <w:highlight w:val="white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 xml:space="preserve">2017 m. </w:t>
      </w:r>
      <w:r>
        <w:rPr>
          <w:rFonts w:eastAsia="Times New Roman" w:cs="Arial" w:ascii="Arial" w:hAnsi="Arial"/>
          <w:bCs/>
          <w:color w:val="000000"/>
          <w:sz w:val="24"/>
          <w:szCs w:val="24"/>
          <w:shd w:fill="FFFFFF" w:val="clear"/>
        </w:rPr>
        <w:t xml:space="preserve"> Straumann Advanced CE-course for Baltic dentists</w:t>
      </w:r>
    </w:p>
    <w:p>
      <w:pPr>
        <w:pStyle w:val="Normal"/>
        <w:spacing w:lineRule="auto" w:line="240" w:before="0" w:after="0"/>
        <w:ind w:left="705" w:hanging="0"/>
        <w:rPr>
          <w:rFonts w:ascii="Arial" w:hAnsi="Arial" w:eastAsia="Times New Roman" w:cs="Arial"/>
          <w:bCs/>
          <w:color w:val="000000"/>
          <w:sz w:val="24"/>
          <w:szCs w:val="24"/>
          <w:highlight w:val="white"/>
          <w:lang w:val="lt-LT"/>
        </w:rPr>
      </w:pPr>
      <w:r>
        <w:rPr>
          <w:rFonts w:eastAsia="Times New Roman" w:cs="Arial" w:ascii="Arial" w:hAnsi="Arial"/>
          <w:bCs/>
          <w:color w:val="000000"/>
          <w:sz w:val="24"/>
          <w:szCs w:val="24"/>
          <w:shd w:fill="FFFFFF" w:val="clear"/>
        </w:rPr>
        <w:t>“</w:t>
      </w:r>
      <w:r>
        <w:rPr>
          <w:rFonts w:eastAsia="Times New Roman" w:cs="Arial" w:ascii="Arial" w:hAnsi="Arial"/>
          <w:bCs/>
          <w:color w:val="000000"/>
          <w:sz w:val="24"/>
          <w:szCs w:val="24"/>
          <w:shd w:fill="FFFFFF" w:val="clear"/>
        </w:rPr>
        <w:t xml:space="preserve">Implant Esthetics: Where are we today?”, Bazelis, </w:t>
      </w:r>
      <w:r>
        <w:rPr>
          <w:rFonts w:eastAsia="Times New Roman" w:cs="Arial" w:ascii="Arial" w:hAnsi="Arial"/>
          <w:bCs/>
          <w:color w:val="000000"/>
          <w:sz w:val="24"/>
          <w:szCs w:val="24"/>
          <w:shd w:fill="FFFFFF" w:val="clear"/>
          <w:lang w:val="lt-LT"/>
        </w:rPr>
        <w:t>Šveicarija.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b/>
          <w:b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>Skaityti pranešimai mokslinėse ir mokymo-metodinėse konferencijose: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2001 m.</w:t>
      </w:r>
      <w:r>
        <w:rPr>
          <w:rFonts w:eastAsia="Times New Roman" w:cs="Arial" w:ascii="Arial" w:hAnsi="Arial"/>
          <w:b/>
          <w:sz w:val="24"/>
          <w:szCs w:val="24"/>
          <w:lang w:val="lt-LT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val="lt-LT"/>
        </w:rPr>
        <w:t>Lietuvos periodontologų draugijos konferencija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>Pranešimas</w:t>
      </w:r>
      <w:r>
        <w:rPr>
          <w:rFonts w:eastAsia="Times New Roman" w:cs="Arial" w:ascii="Arial" w:hAnsi="Arial"/>
          <w:sz w:val="24"/>
          <w:szCs w:val="24"/>
          <w:lang w:val="lt-LT"/>
        </w:rPr>
        <w:t>: ,,Ortopedinio gydymo ypatumai, esant periodonto patologijai‘‘.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b/>
          <w:b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2001 m.</w:t>
      </w:r>
      <w:r>
        <w:rPr>
          <w:rFonts w:eastAsia="Times New Roman" w:cs="Arial" w:ascii="Arial" w:hAnsi="Arial"/>
          <w:b/>
          <w:sz w:val="24"/>
          <w:szCs w:val="24"/>
          <w:lang w:val="lt-LT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val="lt-LT"/>
        </w:rPr>
        <w:t>Vilniaus krašto odontologų draugijos konferencija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>Pranešimas</w:t>
      </w:r>
      <w:r>
        <w:rPr>
          <w:rFonts w:eastAsia="Times New Roman" w:cs="Arial" w:ascii="Arial" w:hAnsi="Arial"/>
          <w:sz w:val="24"/>
          <w:szCs w:val="24"/>
          <w:lang w:val="lt-LT"/>
        </w:rPr>
        <w:t>: ,,Ortopedinio gydymo ypatumai, esant periodonto patologijai‘‘.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2003 m.Vilniaus universiteto stomatologijos instituto konferencija ,,Stomatologijos mokslo pasiekimai - praktikai"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>Pranešimas:</w:t>
      </w:r>
      <w:r>
        <w:rPr>
          <w:rFonts w:eastAsia="Times New Roman" w:cs="Arial" w:ascii="Arial" w:hAnsi="Arial"/>
          <w:sz w:val="24"/>
          <w:szCs w:val="24"/>
          <w:lang w:val="lt-LT"/>
        </w:rPr>
        <w:t xml:space="preserve"> ,,Smilkinio apatinio žandikaulio sutrikimų svarbiausi diagnostiniai kriterijai ir gydymo patirtis"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>2005 m. Lietuvos dantų technikų sąjungos konferencija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b/>
          <w:sz w:val="24"/>
          <w:szCs w:val="24"/>
        </w:rPr>
        <w:t>Pranešimai</w:t>
      </w:r>
      <w:r>
        <w:rPr>
          <w:rFonts w:eastAsia="Times New Roman" w:cs="Arial" w:ascii="Arial" w:hAnsi="Arial"/>
          <w:sz w:val="24"/>
          <w:szCs w:val="24"/>
        </w:rPr>
        <w:t>: ,,Artikuliatoriai. Artikuliacija”;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>,,Smilkininio apatinio žandikaulio sutrikimų pagrindiniai diagnostiniai        kriterijai ir gydymo principai”; ,,Kapų rūšys, jų gamybos principai”.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>2006 m. Seminarų ciklas Lietuvos ir Latvijos miestuose "Dantų implantų protezavimas".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>2007 m. Seminarų ciklas Lietuvos ir Latvijos miestuose "Dantų implantų protezavimas".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2009 m. Lietuvos periodontologų draugijos konferencija ,,Periodontologijos atualijos”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b/>
          <w:sz w:val="24"/>
          <w:szCs w:val="24"/>
          <w:lang w:val="fi-FI"/>
        </w:rPr>
        <w:t xml:space="preserve">Pranešimas: </w:t>
      </w:r>
      <w:r>
        <w:rPr>
          <w:rFonts w:eastAsia="Times New Roman" w:cs="Arial" w:ascii="Arial" w:hAnsi="Arial"/>
          <w:sz w:val="24"/>
          <w:szCs w:val="24"/>
          <w:lang w:val="fi-FI"/>
        </w:rPr>
        <w:t>,,Periodontologinių ligonių protezavimas – kontroversiški klinikiniai atvejai”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2010 m. Odontologų ortopedų studijų klubo konferencija ,,Dogmos ortopedinėje odontologijoje. Kritinis požiūris”.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b/>
          <w:sz w:val="24"/>
          <w:szCs w:val="24"/>
          <w:lang w:val="fi-FI"/>
        </w:rPr>
        <w:t xml:space="preserve">Pranešimas: </w:t>
      </w:r>
      <w:r>
        <w:rPr>
          <w:rFonts w:eastAsia="Times New Roman" w:cs="Arial" w:ascii="Arial" w:hAnsi="Arial"/>
          <w:sz w:val="24"/>
          <w:szCs w:val="24"/>
          <w:lang w:val="fi-FI"/>
        </w:rPr>
        <w:t>,,Chirurginio ir protezavimo etapų tarpusavio priklausomybė dantų implantologijoje: klinikinių atvejų analizė”.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2010 m. Stomatologijos mokslo paramos fondo, LR OR Vilniaus teritorinio skyriaus konferencija ,,Odontologijos mokslo pasiekimai – praktikai”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b/>
          <w:sz w:val="24"/>
          <w:szCs w:val="24"/>
          <w:lang w:val="fi-FI"/>
        </w:rPr>
        <w:t>Pranešimas:</w:t>
      </w:r>
      <w:r>
        <w:rPr>
          <w:rFonts w:eastAsia="Times New Roman" w:cs="Arial" w:ascii="Arial" w:hAnsi="Arial"/>
          <w:sz w:val="24"/>
          <w:szCs w:val="24"/>
          <w:lang w:val="fi-FI"/>
        </w:rPr>
        <w:t xml:space="preserve"> ,,Patologinio dantų dilimo priežastys ir profilaktika”.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2011 m. Odontologų ortopedų studijų klubo konferencija ,,Klinikiniai dantų ir implantų protezavimo aspektai”.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b/>
          <w:sz w:val="24"/>
          <w:szCs w:val="24"/>
          <w:lang w:val="fi-FI"/>
        </w:rPr>
        <w:t>Pranešimas:</w:t>
      </w:r>
      <w:r>
        <w:rPr>
          <w:rFonts w:eastAsia="Times New Roman" w:cs="Arial" w:ascii="Arial" w:hAnsi="Arial"/>
          <w:sz w:val="24"/>
          <w:szCs w:val="24"/>
          <w:lang w:val="fi-FI"/>
        </w:rPr>
        <w:t xml:space="preserve"> ,,Skirtingos protezų konstrukcijos – skirtingi implantavimo protokolai”.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2012 m. VU MF OI konferencija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b/>
          <w:sz w:val="24"/>
          <w:szCs w:val="24"/>
          <w:lang w:val="fi-FI"/>
        </w:rPr>
        <w:t>Pranešimas:</w:t>
      </w:r>
      <w:r>
        <w:rPr>
          <w:rFonts w:eastAsia="Times New Roman" w:cs="Arial" w:ascii="Arial" w:hAnsi="Arial"/>
          <w:sz w:val="24"/>
          <w:szCs w:val="24"/>
          <w:lang w:val="fi-FI"/>
        </w:rPr>
        <w:t xml:space="preserve"> ,,Patologinio dantų dilimo priežastys ir profilaktika”.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2012 m. Gydytojų odontologų draugijos (toliau GOD) konferencija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b/>
          <w:sz w:val="24"/>
          <w:szCs w:val="24"/>
          <w:lang w:val="fi-FI"/>
        </w:rPr>
        <w:t>Pranešimas:</w:t>
      </w:r>
      <w:r>
        <w:rPr>
          <w:rFonts w:eastAsia="Times New Roman" w:cs="Arial" w:ascii="Arial" w:hAnsi="Arial"/>
          <w:sz w:val="24"/>
          <w:szCs w:val="24"/>
          <w:lang w:val="fi-FI"/>
        </w:rPr>
        <w:t xml:space="preserve"> ,, Implantas įsuktas – istorija prasideda”.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2013 m. Lietuvos periodontologų draugijos konferencija ,,Periodontologijos atualijos”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b/>
          <w:sz w:val="24"/>
          <w:szCs w:val="24"/>
          <w:lang w:val="fi-FI"/>
        </w:rPr>
        <w:t xml:space="preserve">Pranešimas: </w:t>
      </w:r>
      <w:r>
        <w:rPr>
          <w:rFonts w:eastAsia="Times New Roman" w:cs="Arial" w:ascii="Arial" w:hAnsi="Arial"/>
          <w:sz w:val="24"/>
          <w:szCs w:val="24"/>
          <w:lang w:val="fi-FI"/>
        </w:rPr>
        <w:t>,,Implantas įsuktas – istorija prasideda”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2013 m. Stomatologijos mokslo paramos fondo ir LR OR Vilniaus teritorinio skyriaus konferencija ,,Odontologijos mokslo pasiekimai – praktikai”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b/>
          <w:sz w:val="24"/>
          <w:szCs w:val="24"/>
          <w:lang w:val="fi-FI"/>
        </w:rPr>
        <w:t>Pranešimas</w:t>
      </w:r>
      <w:r>
        <w:rPr>
          <w:rFonts w:eastAsia="Times New Roman" w:cs="Arial" w:ascii="Arial" w:hAnsi="Arial"/>
          <w:sz w:val="24"/>
          <w:szCs w:val="24"/>
          <w:lang w:val="fi-FI"/>
        </w:rPr>
        <w:t xml:space="preserve"> ,,Šiuolaikinė dantų protezavimo strategija”.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>2013 m. GOD konferencija. Druskininkai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b/>
          <w:sz w:val="24"/>
          <w:szCs w:val="24"/>
          <w:lang w:val="fi-FI"/>
        </w:rPr>
        <w:t>Pranešimas:</w:t>
      </w:r>
      <w:r>
        <w:rPr>
          <w:rFonts w:eastAsia="Times New Roman" w:cs="Arial" w:ascii="Arial" w:hAnsi="Arial"/>
          <w:sz w:val="24"/>
          <w:szCs w:val="24"/>
          <w:lang w:val="fi-FI"/>
        </w:rPr>
        <w:t xml:space="preserve"> ,,Nudilę dantys – modernaus žmogaus požymis?”</w:t>
      </w:r>
    </w:p>
    <w:p>
      <w:pPr>
        <w:pStyle w:val="Normal"/>
        <w:spacing w:before="0" w:after="0"/>
        <w:ind w:left="720" w:hanging="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 xml:space="preserve">2013 m. LSMU ir LOOOD konferencija </w:t>
      </w:r>
      <w:r>
        <w:rPr>
          <w:rFonts w:eastAsia="Calibri" w:cs="Arial" w:ascii="Arial" w:hAnsi="Arial"/>
          <w:sz w:val="24"/>
          <w:szCs w:val="24"/>
          <w:lang w:val="lt-LT"/>
        </w:rPr>
        <w:t>„Klinikiniai ir teisiniai aspektai ortopedinėje odontologijoje“</w:t>
      </w:r>
    </w:p>
    <w:p>
      <w:pPr>
        <w:pStyle w:val="Normal"/>
        <w:spacing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 xml:space="preserve">Pranešimas: </w:t>
      </w:r>
      <w:r>
        <w:rPr>
          <w:rFonts w:eastAsia="Times New Roman" w:cs="Arial" w:ascii="Arial" w:hAnsi="Arial"/>
          <w:sz w:val="24"/>
          <w:szCs w:val="24"/>
          <w:lang w:val="lt-LT"/>
        </w:rPr>
        <w:t>,,Dantų dilimas: kaip atpažinti ir kaip išvengti?’’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  <w:t>2014 m. GOD konferencija. Druskininkai</w:t>
      </w:r>
    </w:p>
    <w:p>
      <w:pPr>
        <w:pStyle w:val="Normal"/>
        <w:spacing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  <w:t>Pranešimas: ,,</w:t>
      </w:r>
      <w:r>
        <w:rPr>
          <w:rFonts w:eastAsia="Times New Roman" w:cs="Arial" w:ascii="Arial" w:hAnsi="Arial"/>
          <w:sz w:val="24"/>
          <w:szCs w:val="24"/>
          <w:lang w:val="lt-LT"/>
        </w:rPr>
        <w:t>Periodontologinių pacientų protezavimo pamokos“</w:t>
      </w:r>
    </w:p>
    <w:p>
      <w:pPr>
        <w:pStyle w:val="Normal"/>
        <w:spacing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 xml:space="preserve">2014 m. </w:t>
      </w:r>
      <w:r>
        <w:rPr>
          <w:rFonts w:eastAsia="Times New Roman" w:cs="Arial" w:ascii="Arial" w:hAnsi="Arial"/>
          <w:b/>
          <w:sz w:val="24"/>
          <w:szCs w:val="24"/>
          <w:lang w:val="fi-FI"/>
        </w:rPr>
        <w:t>Seminaras</w:t>
      </w:r>
      <w:r>
        <w:rPr>
          <w:rFonts w:eastAsia="Times New Roman" w:cs="Arial" w:ascii="Arial" w:hAnsi="Arial"/>
          <w:sz w:val="24"/>
          <w:szCs w:val="24"/>
          <w:lang w:val="fi-FI"/>
        </w:rPr>
        <w:t>: ,,Dantų implantologija: chirurginiai ir protezavimo niuansai”. Vilnius</w:t>
      </w:r>
    </w:p>
    <w:p>
      <w:pPr>
        <w:pStyle w:val="Normal"/>
        <w:spacing w:lineRule="auto" w:line="240" w:before="0" w:after="0"/>
        <w:ind w:right="-720" w:firstLine="720"/>
        <w:jc w:val="both"/>
        <w:rPr>
          <w:rFonts w:ascii="Arial" w:hAnsi="Arial" w:eastAsia="Times New Roman" w:cs="Arial"/>
          <w:b/>
          <w:b/>
          <w:bCs/>
          <w:sz w:val="24"/>
          <w:szCs w:val="24"/>
          <w:highlight w:val="white"/>
          <w:lang w:val="lt-LT"/>
        </w:rPr>
      </w:pPr>
      <w:r>
        <w:rPr>
          <w:rFonts w:eastAsia="Times New Roman" w:cs="Arial" w:ascii="Arial" w:hAnsi="Arial"/>
          <w:sz w:val="24"/>
          <w:szCs w:val="24"/>
        </w:rPr>
        <w:t>2014 m. Conference “How to ensure success in clinical practise”. Ryga, Latvia</w:t>
      </w:r>
    </w:p>
    <w:p>
      <w:pPr>
        <w:pStyle w:val="Normal"/>
        <w:spacing w:lineRule="auto" w:line="240" w:before="0" w:after="0"/>
        <w:ind w:right="-720" w:firstLine="720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b/>
          <w:sz w:val="24"/>
          <w:szCs w:val="24"/>
        </w:rPr>
        <w:t>Presentation</w:t>
      </w:r>
      <w:r>
        <w:rPr>
          <w:rFonts w:eastAsia="Times New Roman" w:cs="Arial" w:ascii="Arial" w:hAnsi="Arial"/>
          <w:sz w:val="24"/>
          <w:szCs w:val="24"/>
        </w:rPr>
        <w:t>: “Rational use of dental implants”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bCs/>
          <w:color w:val="555555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 xml:space="preserve">2015 m. </w:t>
      </w:r>
      <w:r>
        <w:rPr>
          <w:rFonts w:eastAsia="Times New Roman" w:cs="Arial" w:ascii="Arial" w:hAnsi="Arial"/>
          <w:b/>
          <w:sz w:val="24"/>
          <w:szCs w:val="24"/>
        </w:rPr>
        <w:t>Seminaras</w:t>
      </w:r>
      <w:r>
        <w:rPr>
          <w:rFonts w:eastAsia="Times New Roman" w:cs="Arial" w:ascii="Arial" w:hAnsi="Arial"/>
          <w:sz w:val="24"/>
          <w:szCs w:val="24"/>
        </w:rPr>
        <w:t>:</w:t>
      </w:r>
      <w:r>
        <w:rPr>
          <w:rFonts w:eastAsia="Times New Roman" w:cs="Arial" w:ascii="Arial" w:hAnsi="Arial"/>
          <w:bCs/>
          <w:color w:val="555555"/>
          <w:sz w:val="24"/>
          <w:szCs w:val="24"/>
        </w:rPr>
        <w:t xml:space="preserve"> ,,Praktinio implantų naudojimo dantų protezavime niuansai     - tai, kas neparašyta vadovėliuose". Kaunas</w:t>
      </w:r>
    </w:p>
    <w:p>
      <w:pPr>
        <w:pStyle w:val="Normal"/>
        <w:spacing w:lineRule="auto" w:line="240" w:before="0" w:after="0"/>
        <w:ind w:left="720" w:right="-720" w:hanging="0"/>
        <w:jc w:val="both"/>
        <w:rPr>
          <w:rFonts w:ascii="Arial" w:hAnsi="Arial" w:eastAsia="Times New Roman" w:cs="Arial"/>
          <w:bCs/>
          <w:color w:val="555555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 xml:space="preserve">2015 m. </w:t>
      </w:r>
      <w:r>
        <w:rPr>
          <w:rFonts w:eastAsia="Times New Roman" w:cs="Arial" w:ascii="Arial" w:hAnsi="Arial"/>
          <w:b/>
          <w:sz w:val="24"/>
          <w:szCs w:val="24"/>
        </w:rPr>
        <w:t>Seminar</w:t>
      </w:r>
      <w:r>
        <w:rPr>
          <w:rFonts w:eastAsia="Times New Roman" w:cs="Arial" w:ascii="Arial" w:hAnsi="Arial"/>
          <w:sz w:val="24"/>
          <w:szCs w:val="24"/>
        </w:rPr>
        <w:t>: “</w:t>
      </w:r>
      <w:r>
        <w:rPr>
          <w:rFonts w:eastAsia="Times New Roman" w:cs="Arial" w:ascii="Arial" w:hAnsi="Arial"/>
          <w:bCs/>
          <w:color w:val="000000"/>
          <w:kern w:val="2"/>
          <w:sz w:val="24"/>
          <w:szCs w:val="24"/>
        </w:rPr>
        <w:t>Dental implantology: surgical and orthopedic issues</w:t>
      </w:r>
      <w:r>
        <w:rPr>
          <w:rFonts w:eastAsia="Times New Roman" w:cs="Arial" w:ascii="Arial" w:hAnsi="Arial"/>
          <w:sz w:val="24"/>
          <w:szCs w:val="24"/>
        </w:rPr>
        <w:t>”. Ryga, Latvia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 xml:space="preserve">2015 m. </w:t>
      </w:r>
      <w:r>
        <w:rPr>
          <w:rFonts w:eastAsia="Times New Roman" w:cs="Arial" w:ascii="Arial" w:hAnsi="Arial"/>
          <w:b/>
          <w:sz w:val="24"/>
          <w:szCs w:val="24"/>
        </w:rPr>
        <w:t>Seminaras:</w:t>
      </w:r>
      <w:r>
        <w:rPr>
          <w:rFonts w:eastAsia="Times New Roman" w:cs="Arial" w:ascii="Arial" w:hAnsi="Arial"/>
          <w:b/>
          <w:bCs/>
          <w:color w:val="555555"/>
          <w:sz w:val="24"/>
          <w:szCs w:val="24"/>
        </w:rPr>
        <w:t xml:space="preserve"> ,,</w:t>
      </w:r>
      <w:r>
        <w:rPr>
          <w:rFonts w:eastAsia="Calibri" w:cs="Arial" w:ascii="Arial" w:hAnsi="Arial"/>
          <w:sz w:val="24"/>
          <w:szCs w:val="24"/>
        </w:rPr>
        <w:t>Dantų implantų panaudojimas protezuojant estetinėje zonoje ir bedančius žandikaulius’’</w:t>
      </w:r>
      <w:r>
        <w:rPr>
          <w:rFonts w:eastAsia="Calibri" w:cs="Arial" w:ascii="Arial" w:hAnsi="Arial"/>
          <w:b/>
          <w:sz w:val="24"/>
          <w:szCs w:val="24"/>
        </w:rPr>
        <w:t xml:space="preserve">. </w:t>
      </w:r>
      <w:r>
        <w:rPr>
          <w:rFonts w:eastAsia="Calibri" w:cs="Arial" w:ascii="Arial" w:hAnsi="Arial"/>
          <w:sz w:val="24"/>
          <w:szCs w:val="24"/>
        </w:rPr>
        <w:t>Vilnius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 xml:space="preserve">2015 m. </w:t>
      </w:r>
      <w:r>
        <w:rPr>
          <w:rFonts w:eastAsia="Times New Roman" w:cs="Arial" w:ascii="Arial" w:hAnsi="Arial"/>
          <w:b/>
          <w:sz w:val="24"/>
          <w:szCs w:val="24"/>
        </w:rPr>
        <w:t>Seminaras:</w:t>
      </w:r>
      <w:r>
        <w:rPr>
          <w:rFonts w:eastAsia="Times New Roman" w:cs="Arial" w:ascii="Arial" w:hAnsi="Arial"/>
          <w:b/>
          <w:bCs/>
          <w:color w:val="555555"/>
          <w:sz w:val="24"/>
          <w:szCs w:val="24"/>
        </w:rPr>
        <w:t xml:space="preserve"> ,,</w:t>
      </w:r>
      <w:r>
        <w:rPr>
          <w:rFonts w:eastAsia="Calibri" w:cs="Arial" w:ascii="Arial" w:hAnsi="Arial"/>
          <w:sz w:val="24"/>
          <w:szCs w:val="24"/>
        </w:rPr>
        <w:t>Dantų implantų panaudojimas protezuojant estetinėje zonoje ir bedančius žandikaulius’’</w:t>
      </w:r>
      <w:r>
        <w:rPr>
          <w:rFonts w:eastAsia="Calibri" w:cs="Arial" w:ascii="Arial" w:hAnsi="Arial"/>
          <w:b/>
          <w:sz w:val="24"/>
          <w:szCs w:val="24"/>
        </w:rPr>
        <w:t xml:space="preserve">. </w:t>
      </w:r>
      <w:r>
        <w:rPr>
          <w:rFonts w:eastAsia="Calibri" w:cs="Arial" w:ascii="Arial" w:hAnsi="Arial"/>
          <w:sz w:val="24"/>
          <w:szCs w:val="24"/>
        </w:rPr>
        <w:t>LSMU, Kaunas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 xml:space="preserve">2015 m. </w:t>
      </w:r>
      <w:r>
        <w:rPr>
          <w:rFonts w:eastAsia="Times New Roman" w:cs="Arial" w:ascii="Arial" w:hAnsi="Arial"/>
          <w:b/>
          <w:sz w:val="24"/>
          <w:szCs w:val="24"/>
        </w:rPr>
        <w:t>Seminaras:</w:t>
      </w:r>
      <w:r>
        <w:rPr>
          <w:rFonts w:eastAsia="Times New Roman" w:cs="Arial" w:ascii="Arial" w:hAnsi="Arial"/>
          <w:b/>
          <w:bCs/>
          <w:color w:val="555555"/>
          <w:sz w:val="24"/>
          <w:szCs w:val="24"/>
        </w:rPr>
        <w:t xml:space="preserve"> ,,</w:t>
      </w:r>
      <w:r>
        <w:rPr>
          <w:rFonts w:eastAsia="Calibri" w:cs="Arial" w:ascii="Arial" w:hAnsi="Arial"/>
          <w:sz w:val="24"/>
          <w:szCs w:val="24"/>
        </w:rPr>
        <w:t xml:space="preserve">Dantų </w:t>
      </w:r>
      <w:r>
        <w:rPr>
          <w:rFonts w:eastAsia="Calibri" w:cs="Arial" w:ascii="Arial" w:hAnsi="Arial"/>
          <w:sz w:val="24"/>
          <w:szCs w:val="24"/>
          <w:lang w:val="lt-LT"/>
        </w:rPr>
        <w:t>protezavimo</w:t>
      </w:r>
      <w:r>
        <w:rPr>
          <w:rFonts w:eastAsia="Calibri" w:cs="Arial" w:ascii="Arial" w:hAnsi="Arial"/>
          <w:sz w:val="24"/>
          <w:szCs w:val="24"/>
        </w:rPr>
        <w:t xml:space="preserve"> implantais pagrindai’’</w:t>
      </w:r>
      <w:r>
        <w:rPr>
          <w:rFonts w:eastAsia="Calibri" w:cs="Arial" w:ascii="Arial" w:hAnsi="Arial"/>
          <w:b/>
          <w:sz w:val="24"/>
          <w:szCs w:val="24"/>
        </w:rPr>
        <w:t xml:space="preserve">. </w:t>
      </w:r>
      <w:r>
        <w:rPr>
          <w:rFonts w:eastAsia="Calibri" w:cs="Arial" w:ascii="Arial" w:hAnsi="Arial"/>
          <w:sz w:val="24"/>
          <w:szCs w:val="24"/>
        </w:rPr>
        <w:t>Vilnius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>2015 m. LOOD konferencija ,,Komplikacijų prevencija ortopedinėje odontologijoje”. Kaunas</w:t>
      </w:r>
    </w:p>
    <w:p>
      <w:pPr>
        <w:pStyle w:val="Normal"/>
        <w:spacing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</w:rPr>
        <w:t>Pranešimas: ,,</w:t>
      </w:r>
      <w:r>
        <w:rPr>
          <w:rFonts w:eastAsia="Times New Roman" w:cs="Arial" w:ascii="Arial" w:hAnsi="Arial"/>
          <w:sz w:val="24"/>
          <w:szCs w:val="24"/>
        </w:rPr>
        <w:t>Periodontologini</w:t>
      </w:r>
      <w:r>
        <w:rPr>
          <w:rFonts w:eastAsia="Times New Roman" w:cs="Arial" w:ascii="Arial" w:hAnsi="Arial"/>
          <w:sz w:val="24"/>
          <w:szCs w:val="24"/>
          <w:lang w:val="lt-LT"/>
        </w:rPr>
        <w:t>ų pacientų protezavimas: keliai ir klystkeliai“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>2015 m. GOD konferencija. Druskininkai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b/>
          <w:sz w:val="24"/>
          <w:szCs w:val="24"/>
        </w:rPr>
        <w:t>Pranešimas:</w:t>
      </w:r>
      <w:r>
        <w:rPr>
          <w:rFonts w:eastAsia="Times New Roman" w:cs="Arial" w:ascii="Arial" w:hAnsi="Arial"/>
          <w:sz w:val="24"/>
          <w:szCs w:val="24"/>
        </w:rPr>
        <w:t xml:space="preserve"> ,,Šiuolaikinės tendencijos dantų protezavime”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>2015 m. Quintessence konferencija. Vilnius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b/>
          <w:sz w:val="24"/>
          <w:szCs w:val="24"/>
        </w:rPr>
        <w:t xml:space="preserve">Pranešimas: </w:t>
      </w:r>
      <w:r>
        <w:rPr>
          <w:rFonts w:eastAsia="Times New Roman" w:cs="Arial" w:ascii="Arial" w:hAnsi="Arial"/>
          <w:bCs/>
          <w:color w:val="000000"/>
          <w:kern w:val="2"/>
          <w:sz w:val="24"/>
          <w:szCs w:val="24"/>
          <w:lang w:val="lt-LT"/>
        </w:rPr>
        <w:t>,,Detali analizė faktorių, lemiančių dantų implantų ir protezų ant implantų ilgaamžiškumą‘‘</w:t>
      </w:r>
    </w:p>
    <w:p>
      <w:pPr>
        <w:pStyle w:val="Normal"/>
        <w:spacing w:before="0" w:after="0"/>
        <w:ind w:left="720" w:hanging="0"/>
        <w:rPr>
          <w:rFonts w:ascii="Arial" w:hAnsi="Arial" w:eastAsia="Times New Roman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 xml:space="preserve">2016 m. </w:t>
      </w:r>
      <w:r>
        <w:rPr>
          <w:rFonts w:eastAsia="Times New Roman" w:cs="Arial" w:ascii="Arial" w:hAnsi="Arial"/>
          <w:b/>
          <w:sz w:val="24"/>
          <w:szCs w:val="24"/>
          <w:lang w:val="fi-FI"/>
        </w:rPr>
        <w:t>Seminaras</w:t>
      </w:r>
      <w:r>
        <w:rPr>
          <w:rFonts w:eastAsia="Times New Roman" w:cs="Arial" w:ascii="Arial" w:hAnsi="Arial"/>
          <w:sz w:val="24"/>
          <w:szCs w:val="24"/>
          <w:lang w:val="fi-FI"/>
        </w:rPr>
        <w:t>: ,,Dantų implantologija: chirurginiai ir protezavimo niuansai”. Vilnius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 xml:space="preserve">2016 m. </w:t>
      </w:r>
      <w:r>
        <w:rPr>
          <w:rFonts w:eastAsia="Times New Roman" w:cs="Arial" w:ascii="Arial" w:hAnsi="Arial"/>
          <w:b/>
          <w:sz w:val="24"/>
          <w:szCs w:val="24"/>
          <w:lang w:val="fi-FI"/>
        </w:rPr>
        <w:t>Seminaras:</w:t>
      </w:r>
      <w:r>
        <w:rPr>
          <w:rFonts w:eastAsia="Times New Roman" w:cs="Arial" w:ascii="Arial" w:hAnsi="Arial"/>
          <w:b/>
          <w:bCs/>
          <w:color w:val="555555"/>
          <w:sz w:val="24"/>
          <w:szCs w:val="24"/>
          <w:lang w:val="fi-FI"/>
        </w:rPr>
        <w:t xml:space="preserve"> ,,</w:t>
      </w:r>
      <w:r>
        <w:rPr>
          <w:rFonts w:eastAsia="Calibri" w:cs="Arial" w:ascii="Arial" w:hAnsi="Arial"/>
          <w:sz w:val="24"/>
          <w:szCs w:val="24"/>
          <w:lang w:val="fi-FI"/>
        </w:rPr>
        <w:t>Dantų implantų panaudojimas protezuojant estetinėje zonoje ir bedančius žandikaulius’’</w:t>
      </w:r>
      <w:r>
        <w:rPr>
          <w:rFonts w:eastAsia="Calibri" w:cs="Arial" w:ascii="Arial" w:hAnsi="Arial"/>
          <w:b/>
          <w:sz w:val="24"/>
          <w:szCs w:val="24"/>
          <w:lang w:val="fi-FI"/>
        </w:rPr>
        <w:t xml:space="preserve">. </w:t>
      </w:r>
      <w:r>
        <w:rPr>
          <w:rFonts w:eastAsia="Calibri" w:cs="Arial" w:ascii="Arial" w:hAnsi="Arial"/>
          <w:sz w:val="24"/>
          <w:szCs w:val="24"/>
          <w:lang w:val="fi-FI"/>
        </w:rPr>
        <w:t>Vilnius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fi-FI"/>
        </w:rPr>
      </w:pPr>
      <w:r>
        <w:rPr>
          <w:rFonts w:eastAsia="Times New Roman" w:cs="Arial" w:ascii="Arial" w:hAnsi="Arial"/>
          <w:sz w:val="24"/>
          <w:szCs w:val="24"/>
          <w:lang w:val="fi-FI"/>
        </w:rPr>
        <w:t xml:space="preserve">2016 m. </w:t>
      </w:r>
      <w:r>
        <w:rPr>
          <w:rFonts w:eastAsia="Times New Roman" w:cs="Arial" w:ascii="Arial" w:hAnsi="Arial"/>
          <w:b/>
          <w:sz w:val="24"/>
          <w:szCs w:val="24"/>
          <w:lang w:val="fi-FI"/>
        </w:rPr>
        <w:t>Seminaras:</w:t>
      </w:r>
      <w:r>
        <w:rPr>
          <w:rFonts w:eastAsia="Times New Roman" w:cs="Arial" w:ascii="Arial" w:hAnsi="Arial"/>
          <w:b/>
          <w:bCs/>
          <w:color w:val="555555"/>
          <w:sz w:val="24"/>
          <w:szCs w:val="24"/>
          <w:lang w:val="fi-FI"/>
        </w:rPr>
        <w:t xml:space="preserve"> ,,</w:t>
      </w:r>
      <w:r>
        <w:rPr>
          <w:rFonts w:eastAsia="Calibri" w:cs="Arial" w:ascii="Arial" w:hAnsi="Arial"/>
          <w:sz w:val="24"/>
          <w:szCs w:val="24"/>
          <w:lang w:val="fi-FI"/>
        </w:rPr>
        <w:t xml:space="preserve">Dantų </w:t>
      </w:r>
      <w:r>
        <w:rPr>
          <w:rFonts w:eastAsia="Calibri" w:cs="Arial" w:ascii="Arial" w:hAnsi="Arial"/>
          <w:sz w:val="24"/>
          <w:szCs w:val="24"/>
          <w:lang w:val="lt-LT"/>
        </w:rPr>
        <w:t>protezavimo</w:t>
      </w:r>
      <w:r>
        <w:rPr>
          <w:rFonts w:eastAsia="Calibri" w:cs="Arial" w:ascii="Arial" w:hAnsi="Arial"/>
          <w:sz w:val="24"/>
          <w:szCs w:val="24"/>
          <w:lang w:val="fi-FI"/>
        </w:rPr>
        <w:t xml:space="preserve"> implantais pagrindai’’</w:t>
      </w:r>
      <w:r>
        <w:rPr>
          <w:rFonts w:eastAsia="Calibri" w:cs="Arial" w:ascii="Arial" w:hAnsi="Arial"/>
          <w:b/>
          <w:sz w:val="24"/>
          <w:szCs w:val="24"/>
          <w:lang w:val="fi-FI"/>
        </w:rPr>
        <w:t xml:space="preserve">. </w:t>
      </w:r>
      <w:r>
        <w:rPr>
          <w:rFonts w:eastAsia="Calibri" w:cs="Arial" w:ascii="Arial" w:hAnsi="Arial"/>
          <w:sz w:val="24"/>
          <w:szCs w:val="24"/>
          <w:lang w:val="fi-FI"/>
        </w:rPr>
        <w:t>Vilnius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fi-FI"/>
        </w:rPr>
      </w:pPr>
      <w:r>
        <w:rPr>
          <w:rFonts w:eastAsia="Calibri" w:cs="Arial" w:ascii="Arial" w:hAnsi="Arial"/>
          <w:sz w:val="24"/>
          <w:szCs w:val="24"/>
          <w:lang w:val="fi-FI"/>
        </w:rPr>
        <w:t>2016 m. ITI studijų klubas. Klaipėda, Kaunas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Calibri" w:cs="Arial" w:ascii="Arial" w:hAnsi="Arial"/>
          <w:b/>
          <w:sz w:val="24"/>
          <w:szCs w:val="24"/>
          <w:lang w:val="fi-FI"/>
        </w:rPr>
        <w:t>Seminaras</w:t>
      </w:r>
      <w:r>
        <w:rPr>
          <w:rFonts w:eastAsia="Calibri" w:cs="Arial" w:ascii="Arial" w:hAnsi="Arial"/>
          <w:sz w:val="24"/>
          <w:szCs w:val="24"/>
          <w:lang w:val="fi-FI"/>
        </w:rPr>
        <w:t>: ,,Betarpiškas dant</w:t>
      </w:r>
      <w:r>
        <w:rPr>
          <w:rFonts w:eastAsia="Calibri" w:cs="Arial" w:ascii="Arial" w:hAnsi="Arial"/>
          <w:sz w:val="24"/>
          <w:szCs w:val="24"/>
          <w:lang w:val="lt-LT"/>
        </w:rPr>
        <w:t>ų implantavimas: mokslas ir marketingas“.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Calibri" w:cs="Arial" w:ascii="Arial" w:hAnsi="Arial"/>
          <w:sz w:val="24"/>
          <w:szCs w:val="24"/>
          <w:lang w:val="fi-FI"/>
        </w:rPr>
        <w:t>2017 m</w:t>
      </w:r>
      <w:r>
        <w:rPr>
          <w:rFonts w:eastAsia="Calibri" w:cs="Arial" w:ascii="Arial" w:hAnsi="Arial"/>
          <w:sz w:val="24"/>
          <w:szCs w:val="24"/>
          <w:lang w:val="lt-LT"/>
        </w:rPr>
        <w:t>. Lietuvos periodontologų draugijos konferencija ,,Aktualijos periodontologijoje‘‘. Vilnius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Calibri" w:cs="Arial" w:ascii="Arial" w:hAnsi="Arial"/>
          <w:b/>
          <w:sz w:val="24"/>
          <w:szCs w:val="24"/>
          <w:lang w:val="lt-LT"/>
        </w:rPr>
        <w:t>Pranešimas</w:t>
      </w:r>
      <w:r>
        <w:rPr>
          <w:rFonts w:eastAsia="Calibri" w:cs="Arial" w:ascii="Arial" w:hAnsi="Arial"/>
          <w:sz w:val="24"/>
          <w:szCs w:val="24"/>
          <w:lang w:val="lt-LT"/>
        </w:rPr>
        <w:t>: ,,Dantų implantų ,,žudikai‘‘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Calibri" w:cs="Arial" w:ascii="Arial" w:hAnsi="Arial"/>
          <w:sz w:val="24"/>
          <w:szCs w:val="24"/>
          <w:lang w:val="lt-LT"/>
        </w:rPr>
        <w:t>2017 m. Tarptautinis kongresas ,,Odontologijos naujovės praktikoje - 2017‘‘. Palanga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Calibri" w:cs="Arial" w:ascii="Arial" w:hAnsi="Arial"/>
          <w:b/>
          <w:sz w:val="24"/>
          <w:szCs w:val="24"/>
          <w:lang w:val="lt-LT"/>
        </w:rPr>
        <w:t>Pranešimas</w:t>
      </w:r>
      <w:r>
        <w:rPr>
          <w:rFonts w:eastAsia="Calibri" w:cs="Arial" w:ascii="Arial" w:hAnsi="Arial"/>
          <w:sz w:val="24"/>
          <w:szCs w:val="24"/>
          <w:lang w:val="lt-LT"/>
        </w:rPr>
        <w:t>: ‘‘Šiuolaikinės dantų implantologijos keliai ir klystkeliai’’</w:t>
      </w:r>
    </w:p>
    <w:p>
      <w:pPr>
        <w:pStyle w:val="Normal"/>
        <w:spacing w:lineRule="auto" w:line="240" w:before="0" w:after="0"/>
        <w:ind w:firstLine="72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Calibri" w:cs="Arial" w:ascii="Arial" w:hAnsi="Arial"/>
          <w:sz w:val="24"/>
          <w:szCs w:val="24"/>
          <w:lang w:val="lt-LT"/>
        </w:rPr>
        <w:t>2017 m. Tarptautinė konferencija. Ankara, Turkija</w:t>
      </w:r>
    </w:p>
    <w:p>
      <w:pPr>
        <w:pStyle w:val="Normal"/>
        <w:ind w:left="720" w:firstLine="20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  <w:lang w:val="lt-LT"/>
        </w:rPr>
        <w:t>Pranešimas</w:t>
      </w:r>
      <w:r>
        <w:rPr>
          <w:rFonts w:eastAsia="Calibri" w:cs="Arial" w:ascii="Arial" w:hAnsi="Arial"/>
          <w:sz w:val="24"/>
          <w:szCs w:val="24"/>
          <w:lang w:val="lt-LT"/>
        </w:rPr>
        <w:t>: ‘‘</w:t>
      </w:r>
      <w:r>
        <w:rPr>
          <w:rFonts w:ascii="Arial" w:hAnsi="Arial"/>
          <w:sz w:val="24"/>
          <w:szCs w:val="24"/>
        </w:rPr>
        <w:t>Late complications in dental implantology: treatment and       prevention (surgical and prosthetic approach)”</w:t>
      </w:r>
    </w:p>
    <w:p>
      <w:pPr>
        <w:pStyle w:val="Normal"/>
        <w:ind w:left="720" w:firstLine="20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  <w:lang w:val="lt-LT"/>
        </w:rPr>
        <w:t xml:space="preserve">2017 m. </w:t>
      </w:r>
      <w:r>
        <w:rPr>
          <w:rFonts w:eastAsia="Calibri" w:cs="Arial" w:ascii="Arial" w:hAnsi="Arial"/>
          <w:b/>
          <w:sz w:val="24"/>
          <w:szCs w:val="24"/>
          <w:lang w:val="lt-LT"/>
        </w:rPr>
        <w:t>Seminaras:</w:t>
      </w:r>
      <w:r>
        <w:rPr>
          <w:rFonts w:eastAsia="Calibri" w:cs="Arial" w:ascii="Arial" w:hAnsi="Arial"/>
          <w:sz w:val="24"/>
          <w:szCs w:val="24"/>
          <w:lang w:val="lt-LT"/>
        </w:rPr>
        <w:t xml:space="preserve"> ,,</w:t>
      </w:r>
      <w:r>
        <w:rPr>
          <w:rFonts w:ascii="Arial" w:hAnsi="Arial"/>
          <w:sz w:val="24"/>
          <w:szCs w:val="24"/>
        </w:rPr>
        <w:t>Late complications in dental implantology: treatment and       prevention (surgical and prosthetic approach)”. Miunchenas, Vokietija</w:t>
      </w:r>
    </w:p>
    <w:p>
      <w:pPr>
        <w:pStyle w:val="Normal"/>
        <w:numPr>
          <w:ilvl w:val="0"/>
          <w:numId w:val="0"/>
        </w:numPr>
        <w:ind w:left="720" w:hanging="0"/>
        <w:outlineLvl w:val="0"/>
        <w:rPr>
          <w:rFonts w:ascii="Arial" w:hAnsi="Arial" w:eastAsia="Calibri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 xml:space="preserve">2018 m. </w:t>
      </w:r>
      <w:r>
        <w:rPr>
          <w:rFonts w:eastAsia="Times New Roman" w:cs="Arial" w:ascii="Arial" w:hAnsi="Arial"/>
          <w:b/>
          <w:sz w:val="24"/>
          <w:szCs w:val="24"/>
        </w:rPr>
        <w:t>Seminarai su praktiniais užsiėmimais:</w:t>
      </w:r>
      <w:r>
        <w:rPr>
          <w:rFonts w:eastAsia="Times New Roman" w:cs="Arial" w:ascii="Arial" w:hAnsi="Arial"/>
          <w:b/>
          <w:bCs/>
          <w:color w:val="555555"/>
          <w:sz w:val="24"/>
          <w:szCs w:val="24"/>
        </w:rPr>
        <w:t xml:space="preserve"> ,,</w:t>
      </w:r>
      <w:r>
        <w:rPr>
          <w:rFonts w:eastAsia="Calibri" w:cs="Arial" w:ascii="Arial" w:hAnsi="Arial"/>
          <w:sz w:val="24"/>
          <w:szCs w:val="24"/>
        </w:rPr>
        <w:t>Dantų implantavimo prad</w:t>
      </w:r>
      <w:r>
        <w:rPr>
          <w:rFonts w:eastAsia="Calibri" w:cs="Arial" w:ascii="Arial" w:hAnsi="Arial"/>
          <w:sz w:val="24"/>
          <w:szCs w:val="24"/>
          <w:lang w:val="lt-LT"/>
        </w:rPr>
        <w:t>žiamokslis</w:t>
      </w:r>
      <w:r>
        <w:rPr>
          <w:rFonts w:eastAsia="Calibri" w:cs="Arial" w:ascii="Arial" w:hAnsi="Arial"/>
          <w:sz w:val="24"/>
          <w:szCs w:val="24"/>
        </w:rPr>
        <w:t xml:space="preserve">’’, </w:t>
      </w:r>
      <w:r>
        <w:rPr>
          <w:rFonts w:eastAsia="Times New Roman" w:cs="Arial" w:ascii="Arial" w:hAnsi="Arial"/>
          <w:b/>
          <w:bCs/>
          <w:color w:val="555555"/>
          <w:sz w:val="24"/>
          <w:szCs w:val="24"/>
        </w:rPr>
        <w:t>,,</w:t>
      </w:r>
      <w:r>
        <w:rPr>
          <w:rFonts w:eastAsia="Calibri" w:cs="Arial" w:ascii="Arial" w:hAnsi="Arial"/>
          <w:sz w:val="24"/>
          <w:szCs w:val="24"/>
        </w:rPr>
        <w:t>Dantų implantų panaudojimas protezuojant estetinėje zonoje ir bedančius žandikaulius’’, ,,</w:t>
      </w:r>
      <w:r>
        <w:rPr>
          <w:rFonts w:cs="Arial" w:ascii="Arial" w:hAnsi="Arial"/>
          <w:sz w:val="24"/>
          <w:szCs w:val="24"/>
        </w:rPr>
        <w:t>Vėlyvosios ortopedinės ir chirurginės dantų implantų komplikacijos</w:t>
      </w:r>
      <w:r>
        <w:rPr>
          <w:rFonts w:eastAsia="Calibri" w:cs="Arial" w:ascii="Arial" w:hAnsi="Arial"/>
          <w:b/>
          <w:sz w:val="24"/>
          <w:szCs w:val="24"/>
        </w:rPr>
        <w:t xml:space="preserve">.’’ </w:t>
      </w:r>
      <w:r>
        <w:rPr>
          <w:rFonts w:eastAsia="Calibri" w:cs="Arial" w:ascii="Arial" w:hAnsi="Arial"/>
          <w:sz w:val="24"/>
          <w:szCs w:val="24"/>
        </w:rPr>
        <w:t>Vilnius.</w:t>
      </w:r>
    </w:p>
    <w:p>
      <w:pPr>
        <w:pStyle w:val="Normal"/>
        <w:numPr>
          <w:ilvl w:val="0"/>
          <w:numId w:val="0"/>
        </w:numPr>
        <w:ind w:left="720" w:hanging="0"/>
        <w:outlineLvl w:val="0"/>
        <w:rPr>
          <w:rFonts w:ascii="Arial" w:hAnsi="Arial" w:eastAsia="Calibri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>2019 m. Tarptautinė LOOD konferencija ,,Odontologija be dramų”. Kaunas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Arial" w:ascii="Arial" w:hAnsi="Arial"/>
          <w:b/>
          <w:sz w:val="24"/>
          <w:szCs w:val="24"/>
        </w:rPr>
        <w:t xml:space="preserve">           </w:t>
      </w:r>
      <w:r>
        <w:rPr>
          <w:rFonts w:eastAsia="Times New Roman" w:cs="Arial" w:ascii="Arial" w:hAnsi="Arial"/>
          <w:b/>
          <w:sz w:val="24"/>
          <w:szCs w:val="24"/>
        </w:rPr>
        <w:t xml:space="preserve">Pranešimas: </w:t>
      </w:r>
      <w:r>
        <w:rPr>
          <w:rFonts w:eastAsia="Times New Roman" w:cs="Arial" w:ascii="Arial" w:hAnsi="Arial"/>
          <w:sz w:val="24"/>
          <w:szCs w:val="24"/>
        </w:rPr>
        <w:t>,,</w:t>
      </w:r>
      <w:r>
        <w:rPr>
          <w:rFonts w:eastAsia="Times New Roman" w:cs="Arial" w:ascii="Arial" w:hAnsi="Arial"/>
          <w:color w:val="333333"/>
          <w:sz w:val="24"/>
          <w:szCs w:val="24"/>
          <w:shd w:fill="FFFFFF" w:val="clear"/>
        </w:rPr>
        <w:t>Nesėkmių algoritmai dantų implantologijoje”</w:t>
      </w:r>
    </w:p>
    <w:p>
      <w:pPr>
        <w:pStyle w:val="Normal"/>
        <w:ind w:firstLine="72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>2019 m. Straumann forum. Kaunas</w:t>
      </w:r>
    </w:p>
    <w:p>
      <w:pPr>
        <w:pStyle w:val="Normal"/>
        <w:ind w:left="720" w:hanging="0"/>
        <w:rPr>
          <w:rFonts w:ascii="Arial" w:hAnsi="Arial" w:eastAsia="Times New Roman" w:cs="Arial"/>
          <w:b/>
          <w:b/>
          <w:sz w:val="24"/>
          <w:szCs w:val="24"/>
        </w:rPr>
      </w:pPr>
      <w:r>
        <w:rPr>
          <w:rFonts w:eastAsia="Times New Roman" w:cs="Arial" w:ascii="Arial" w:hAnsi="Arial"/>
          <w:b/>
          <w:sz w:val="24"/>
          <w:szCs w:val="24"/>
        </w:rPr>
        <w:t>Prane</w:t>
      </w:r>
      <w:r>
        <w:rPr>
          <w:rFonts w:eastAsia="Times New Roman" w:cs="Arial" w:ascii="Arial" w:hAnsi="Arial"/>
          <w:b/>
          <w:sz w:val="24"/>
          <w:szCs w:val="24"/>
          <w:lang w:val="lt-LT"/>
        </w:rPr>
        <w:t>š</w:t>
      </w:r>
      <w:r>
        <w:rPr>
          <w:rFonts w:eastAsia="Times New Roman" w:cs="Arial" w:ascii="Arial" w:hAnsi="Arial"/>
          <w:b/>
          <w:sz w:val="24"/>
          <w:szCs w:val="24"/>
        </w:rPr>
        <w:t xml:space="preserve">imas: </w:t>
      </w:r>
      <w:r>
        <w:rPr>
          <w:rFonts w:eastAsia="Times New Roman" w:cs="Arial" w:ascii="Arial" w:hAnsi="Arial"/>
          <w:sz w:val="24"/>
          <w:szCs w:val="24"/>
        </w:rPr>
        <w:t>,,Dantų implantavimo metodikos ir implantų dizaino pasirinkimas, esant skirtingai kaulo anatomijai”</w:t>
      </w:r>
      <w:r>
        <w:rPr>
          <w:rFonts w:eastAsia="Times New Roman" w:cs="Arial" w:ascii="Arial" w:hAnsi="Arial"/>
          <w:b/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ind w:left="720" w:hanging="0"/>
        <w:outlineLvl w:val="0"/>
        <w:rPr>
          <w:rFonts w:ascii="Arial" w:hAnsi="Arial" w:eastAsia="Calibri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 xml:space="preserve">2019 m. </w:t>
      </w:r>
      <w:r>
        <w:rPr>
          <w:rFonts w:eastAsia="Times New Roman" w:cs="Arial" w:ascii="Arial" w:hAnsi="Arial"/>
          <w:b/>
          <w:sz w:val="24"/>
          <w:szCs w:val="24"/>
        </w:rPr>
        <w:t>Seminarai su praktiniais užsiėmimais:</w:t>
      </w:r>
      <w:r>
        <w:rPr>
          <w:rFonts w:eastAsia="Times New Roman" w:cs="Arial" w:ascii="Arial" w:hAnsi="Arial"/>
          <w:b/>
          <w:bCs/>
          <w:color w:val="555555"/>
          <w:sz w:val="24"/>
          <w:szCs w:val="24"/>
        </w:rPr>
        <w:t xml:space="preserve"> ,,</w:t>
      </w:r>
      <w:r>
        <w:rPr>
          <w:rFonts w:eastAsia="Calibri" w:cs="Arial" w:ascii="Arial" w:hAnsi="Arial"/>
          <w:sz w:val="24"/>
          <w:szCs w:val="24"/>
        </w:rPr>
        <w:t>Dantų implantavimo prad</w:t>
      </w:r>
      <w:r>
        <w:rPr>
          <w:rFonts w:eastAsia="Calibri" w:cs="Arial" w:ascii="Arial" w:hAnsi="Arial"/>
          <w:sz w:val="24"/>
          <w:szCs w:val="24"/>
          <w:lang w:val="lt-LT"/>
        </w:rPr>
        <w:t>žiamokslis</w:t>
      </w:r>
      <w:r>
        <w:rPr>
          <w:rFonts w:eastAsia="Calibri" w:cs="Arial" w:ascii="Arial" w:hAnsi="Arial"/>
          <w:sz w:val="24"/>
          <w:szCs w:val="24"/>
        </w:rPr>
        <w:t xml:space="preserve">’’, </w:t>
      </w:r>
      <w:r>
        <w:rPr>
          <w:rFonts w:eastAsia="Times New Roman" w:cs="Arial" w:ascii="Arial" w:hAnsi="Arial"/>
          <w:b/>
          <w:bCs/>
          <w:color w:val="555555"/>
          <w:sz w:val="24"/>
          <w:szCs w:val="24"/>
        </w:rPr>
        <w:t>,,</w:t>
      </w:r>
      <w:r>
        <w:rPr>
          <w:rFonts w:eastAsia="Calibri" w:cs="Arial" w:ascii="Arial" w:hAnsi="Arial"/>
          <w:sz w:val="24"/>
          <w:szCs w:val="24"/>
        </w:rPr>
        <w:t>Dantų implantų panaudojimas protezuojant estetinėje zonoje ir bedančius žandikaulius’’, ,,</w:t>
      </w:r>
      <w:r>
        <w:rPr>
          <w:rFonts w:cs="Arial" w:ascii="Arial" w:hAnsi="Arial"/>
          <w:sz w:val="24"/>
          <w:szCs w:val="24"/>
        </w:rPr>
        <w:t xml:space="preserve">Vėlyvosios ortopedinės ir chirurginės dantų implantų </w:t>
      </w:r>
      <w:bookmarkStart w:id="0" w:name="_GoBack"/>
      <w:bookmarkEnd w:id="0"/>
      <w:r>
        <w:rPr>
          <w:rFonts w:cs="Arial" w:ascii="Arial" w:hAnsi="Arial"/>
          <w:sz w:val="24"/>
          <w:szCs w:val="24"/>
        </w:rPr>
        <w:t>komplikacijos</w:t>
      </w:r>
      <w:r>
        <w:rPr>
          <w:rFonts w:eastAsia="Calibri" w:cs="Arial" w:ascii="Arial" w:hAnsi="Arial"/>
          <w:b/>
          <w:sz w:val="24"/>
          <w:szCs w:val="24"/>
        </w:rPr>
        <w:t xml:space="preserve">.’’ </w:t>
      </w:r>
      <w:r>
        <w:rPr>
          <w:rFonts w:eastAsia="Calibri" w:cs="Arial" w:ascii="Arial" w:hAnsi="Arial"/>
          <w:sz w:val="24"/>
          <w:szCs w:val="24"/>
        </w:rPr>
        <w:t>Vilnius.</w:t>
      </w:r>
    </w:p>
    <w:p>
      <w:pPr>
        <w:pStyle w:val="Normal"/>
        <w:numPr>
          <w:ilvl w:val="0"/>
          <w:numId w:val="0"/>
        </w:numPr>
        <w:ind w:left="720" w:hanging="0"/>
        <w:outlineLvl w:val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</w:rPr>
        <w:t>2019 m. GOD konferencija ,,</w:t>
      </w:r>
      <w:r>
        <w:rPr>
          <w:rFonts w:eastAsia="Times New Roman" w:cs="Arial" w:ascii="Arial" w:hAnsi="Arial"/>
          <w:sz w:val="24"/>
          <w:szCs w:val="24"/>
          <w:lang w:val="en-GB"/>
        </w:rPr>
        <w:t>25 metai – l</w:t>
      </w:r>
      <w:r>
        <w:rPr>
          <w:rFonts w:eastAsia="Times New Roman" w:cs="Arial" w:ascii="Arial" w:hAnsi="Arial"/>
          <w:sz w:val="24"/>
          <w:szCs w:val="24"/>
          <w:lang w:val="lt-LT"/>
        </w:rPr>
        <w:t>ūkesčiai ir realybė“. Druskininkai</w:t>
      </w:r>
    </w:p>
    <w:p>
      <w:pPr>
        <w:pStyle w:val="Normal"/>
        <w:numPr>
          <w:ilvl w:val="0"/>
          <w:numId w:val="0"/>
        </w:numPr>
        <w:ind w:left="720" w:hanging="0"/>
        <w:outlineLvl w:val="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Calibri" w:cs="Arial" w:ascii="Arial" w:hAnsi="Arial"/>
          <w:b/>
          <w:sz w:val="24"/>
          <w:szCs w:val="24"/>
          <w:lang w:val="lt-LT"/>
        </w:rPr>
        <w:t>Pranešimas:</w:t>
      </w:r>
      <w:r>
        <w:rPr>
          <w:rFonts w:eastAsia="Calibri" w:cs="Arial" w:ascii="Arial" w:hAnsi="Arial"/>
          <w:sz w:val="24"/>
          <w:szCs w:val="24"/>
          <w:lang w:val="lt-LT"/>
        </w:rPr>
        <w:t xml:space="preserve"> ,,Išmoktos dantų implantologijos pamokos‘‘</w:t>
      </w:r>
    </w:p>
    <w:p>
      <w:pPr>
        <w:pStyle w:val="Normal"/>
        <w:ind w:left="720" w:hanging="0"/>
        <w:rPr>
          <w:rFonts w:ascii="Arial" w:hAnsi="Arial" w:eastAsia="Times New Roman" w:cs="Arial"/>
          <w:b/>
          <w:b/>
          <w:sz w:val="24"/>
          <w:szCs w:val="24"/>
          <w:lang w:val="lt-LT"/>
        </w:rPr>
      </w:pPr>
      <w:r>
        <w:rPr>
          <w:rFonts w:eastAsia="Times New Roman" w:cs="Arial" w:ascii="Arial" w:hAnsi="Arial"/>
          <w:b/>
          <w:sz w:val="24"/>
          <w:szCs w:val="24"/>
          <w:lang w:val="lt-LT"/>
        </w:rPr>
      </w:r>
    </w:p>
    <w:p>
      <w:pPr>
        <w:pStyle w:val="Normal"/>
        <w:numPr>
          <w:ilvl w:val="0"/>
          <w:numId w:val="0"/>
        </w:numPr>
        <w:ind w:left="720" w:hanging="0"/>
        <w:outlineLvl w:val="0"/>
        <w:rPr>
          <w:rFonts w:ascii="Arial" w:hAnsi="Arial" w:cs="Arial"/>
          <w:b/>
          <w:b/>
          <w:sz w:val="28"/>
          <w:szCs w:val="28"/>
          <w:lang w:val="lt-LT"/>
        </w:rPr>
      </w:pPr>
      <w:r>
        <w:rPr>
          <w:rFonts w:cs="Arial" w:ascii="Arial" w:hAnsi="Arial"/>
          <w:b/>
          <w:sz w:val="28"/>
          <w:szCs w:val="28"/>
          <w:lang w:val="lt-LT"/>
        </w:rPr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Calibri" w:cs="Arial" w:ascii="Arial" w:hAnsi="Arial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Calibri" w:cs="Arial" w:ascii="Arial" w:hAnsi="Arial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Calibri" w:cs="Arial" w:ascii="Arial" w:hAnsi="Arial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Calibri" w:cs="Arial"/>
          <w:sz w:val="24"/>
          <w:szCs w:val="24"/>
          <w:lang w:val="lt-LT"/>
        </w:rPr>
      </w:pPr>
      <w:r>
        <w:rPr>
          <w:rFonts w:eastAsia="Calibri" w:cs="Arial" w:ascii="Arial" w:hAnsi="Arial"/>
          <w:sz w:val="24"/>
          <w:szCs w:val="24"/>
          <w:lang w:val="lt-LT"/>
        </w:rPr>
      </w:r>
    </w:p>
    <w:p>
      <w:pPr>
        <w:pStyle w:val="Normal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</w:r>
    </w:p>
    <w:p>
      <w:pPr>
        <w:pStyle w:val="Normal"/>
        <w:spacing w:before="0" w:after="0"/>
        <w:ind w:left="720" w:hanging="0"/>
        <w:rPr>
          <w:rFonts w:ascii="Arial" w:hAnsi="Arial" w:eastAsia="Times New Roman" w:cs="Arial"/>
          <w:sz w:val="24"/>
          <w:szCs w:val="24"/>
          <w:lang w:val="lt-LT"/>
        </w:rPr>
      </w:pPr>
      <w:r>
        <w:rPr>
          <w:rFonts w:eastAsia="Times New Roman" w:cs="Arial" w:ascii="Arial" w:hAnsi="Arial"/>
          <w:sz w:val="24"/>
          <w:szCs w:val="24"/>
          <w:lang w:val="lt-LT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45d4e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 w:eastAsia="Times New Roman" w:cs="Arial"/>
      <w:color w:val="0000FF"/>
      <w:sz w:val="24"/>
      <w:szCs w:val="24"/>
      <w:u w:val="single"/>
      <w:lang w:val="fi-FI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45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protezavimas-implantavimas.lt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Application>LibreOffice/6.2.4.2$Windows_X86_64 LibreOffice_project/2412653d852ce75f65fbfa83fb7e7b669a126d64</Application>
  <Pages>5</Pages>
  <Words>1020</Words>
  <Characters>8055</Characters>
  <CharactersWithSpaces>9032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2017-03-05T16:20:00Z</dcterms:created>
  <dc:creator>Raimondas</dc:creator>
  <dc:description/>
  <dc:language>en-US</dc:language>
  <cp:lastModifiedBy/>
  <dcterms:modified xsi:type="dcterms:W3CDTF">2019-09-09T10:29:11Z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